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1C91" w14:textId="7D7B907C" w:rsidR="002F55AE" w:rsidRDefault="001E16A0">
      <w:pPr>
        <w:pStyle w:val="Ttulo"/>
        <w:rPr>
          <w:color w:val="231F20"/>
        </w:rPr>
      </w:pPr>
      <w:r>
        <w:pict w14:anchorId="1B95AC30">
          <v:rect id="docshape1" o:spid="_x0000_s1026" style="position:absolute;left:0;text-align:left;margin-left:36.85pt;margin-top:26.9pt;width:408.2pt;height:5.65pt;z-index:15728640;mso-position-horizontal-relative:page" fillcolor="#bcbec0" stroked="f">
            <w10:wrap anchorx="page"/>
          </v:rect>
        </w:pict>
      </w:r>
      <w:r>
        <w:rPr>
          <w:color w:val="231F20"/>
        </w:rPr>
        <w:t>Índices/Contents</w:t>
      </w:r>
    </w:p>
    <w:p w14:paraId="0862E241" w14:textId="3B32A73F" w:rsidR="003C20BD" w:rsidRDefault="003C20BD">
      <w:pPr>
        <w:pStyle w:val="Ttulo"/>
        <w:rPr>
          <w:color w:val="231F20"/>
        </w:rPr>
      </w:pPr>
    </w:p>
    <w:p w14:paraId="2146E83E" w14:textId="5E7FAAFA" w:rsidR="003C20BD" w:rsidRPr="003C20BD" w:rsidRDefault="003C20BD" w:rsidP="003C20BD">
      <w:pPr>
        <w:pStyle w:val="Ttulo"/>
        <w:ind w:left="993" w:right="1334"/>
        <w:rPr>
          <w:color w:val="1F497D" w:themeColor="text2"/>
        </w:rPr>
      </w:pPr>
      <w:r w:rsidRPr="003C20BD">
        <w:rPr>
          <w:color w:val="1F497D" w:themeColor="text2"/>
        </w:rPr>
        <w:t>https://doi.org/10.1</w:t>
      </w:r>
      <w:r w:rsidR="001E16A0">
        <w:rPr>
          <w:color w:val="1F497D" w:themeColor="text2"/>
        </w:rPr>
        <w:t>5</w:t>
      </w:r>
      <w:r w:rsidRPr="003C20BD">
        <w:rPr>
          <w:color w:val="1F497D" w:themeColor="text2"/>
        </w:rPr>
        <w:t>366/archaeofauna2021.30</w:t>
      </w:r>
    </w:p>
    <w:p w14:paraId="210CEC93" w14:textId="77777777" w:rsidR="002F55AE" w:rsidRDefault="002F55AE">
      <w:pPr>
        <w:rPr>
          <w:sz w:val="20"/>
        </w:rPr>
      </w:pPr>
    </w:p>
    <w:p w14:paraId="07DC8DA9" w14:textId="77777777" w:rsidR="002F55AE" w:rsidRDefault="002F55AE">
      <w:pPr>
        <w:rPr>
          <w:sz w:val="20"/>
        </w:rPr>
      </w:pPr>
    </w:p>
    <w:p w14:paraId="33334019" w14:textId="77777777" w:rsidR="002F55AE" w:rsidRDefault="002F55AE">
      <w:pPr>
        <w:rPr>
          <w:sz w:val="20"/>
        </w:rPr>
      </w:pPr>
    </w:p>
    <w:p w14:paraId="502EBF4B" w14:textId="77777777" w:rsidR="002F55AE" w:rsidRDefault="002F55AE">
      <w:pPr>
        <w:rPr>
          <w:sz w:val="20"/>
        </w:rPr>
        <w:sectPr w:rsidR="002F55AE">
          <w:type w:val="continuous"/>
          <w:pgSz w:w="9640" w:h="13780"/>
          <w:pgMar w:top="960" w:right="740" w:bottom="280" w:left="620" w:header="720" w:footer="720" w:gutter="0"/>
          <w:cols w:space="720"/>
        </w:sectPr>
      </w:pPr>
    </w:p>
    <w:p w14:paraId="2C6D93A3" w14:textId="77777777" w:rsidR="002F55AE" w:rsidRDefault="002F55AE">
      <w:pPr>
        <w:spacing w:before="7"/>
        <w:rPr>
          <w:sz w:val="19"/>
        </w:rPr>
      </w:pPr>
    </w:p>
    <w:p w14:paraId="02C5A391" w14:textId="77777777" w:rsidR="002F55AE" w:rsidRDefault="001E16A0">
      <w:pPr>
        <w:ind w:left="117"/>
        <w:rPr>
          <w:i/>
          <w:sz w:val="19"/>
        </w:rPr>
      </w:pPr>
      <w:r>
        <w:rPr>
          <w:color w:val="231F20"/>
          <w:sz w:val="19"/>
        </w:rPr>
        <w:t>IN</w:t>
      </w:r>
      <w:r>
        <w:rPr>
          <w:color w:val="231F20"/>
          <w:spacing w:val="14"/>
          <w:sz w:val="19"/>
        </w:rPr>
        <w:t xml:space="preserve"> </w:t>
      </w:r>
      <w:r>
        <w:rPr>
          <w:color w:val="231F20"/>
          <w:sz w:val="19"/>
        </w:rPr>
        <w:t>MEMORIAM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ARLENE</w:t>
      </w:r>
      <w:r>
        <w:rPr>
          <w:color w:val="231F20"/>
          <w:spacing w:val="14"/>
          <w:sz w:val="19"/>
        </w:rPr>
        <w:t xml:space="preserve"> </w:t>
      </w:r>
      <w:r>
        <w:rPr>
          <w:color w:val="231F20"/>
          <w:sz w:val="19"/>
        </w:rPr>
        <w:t>FRADKIN.</w:t>
      </w:r>
      <w:r>
        <w:rPr>
          <w:color w:val="231F20"/>
          <w:spacing w:val="15"/>
          <w:sz w:val="19"/>
        </w:rPr>
        <w:t xml:space="preserve"> </w:t>
      </w:r>
      <w:r>
        <w:rPr>
          <w:i/>
          <w:color w:val="231F20"/>
          <w:sz w:val="19"/>
        </w:rPr>
        <w:t>Elizabeth</w:t>
      </w:r>
      <w:r>
        <w:rPr>
          <w:i/>
          <w:color w:val="231F20"/>
          <w:spacing w:val="11"/>
          <w:sz w:val="19"/>
        </w:rPr>
        <w:t xml:space="preserve"> </w:t>
      </w:r>
      <w:r>
        <w:rPr>
          <w:i/>
          <w:color w:val="231F20"/>
          <w:sz w:val="19"/>
        </w:rPr>
        <w:t>J.</w:t>
      </w:r>
      <w:r>
        <w:rPr>
          <w:i/>
          <w:color w:val="231F20"/>
          <w:spacing w:val="11"/>
          <w:sz w:val="19"/>
        </w:rPr>
        <w:t xml:space="preserve"> </w:t>
      </w:r>
      <w:r>
        <w:rPr>
          <w:i/>
          <w:color w:val="231F20"/>
          <w:sz w:val="19"/>
        </w:rPr>
        <w:t>Reitz....................................................</w:t>
      </w:r>
    </w:p>
    <w:p w14:paraId="7320B2DC" w14:textId="77777777" w:rsidR="002F55AE" w:rsidRPr="003C20BD" w:rsidRDefault="001E16A0">
      <w:pPr>
        <w:spacing w:before="95" w:line="280" w:lineRule="auto"/>
        <w:ind w:left="343" w:right="33" w:hanging="227"/>
        <w:rPr>
          <w:i/>
          <w:sz w:val="19"/>
          <w:lang w:val="es-ES"/>
        </w:rPr>
      </w:pPr>
      <w:r>
        <w:rPr>
          <w:color w:val="231F20"/>
          <w:sz w:val="19"/>
        </w:rPr>
        <w:t>Humans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animals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Postclassic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Cuchumatanes: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archaeological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fauna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from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Chiantla</w:t>
      </w:r>
      <w:r>
        <w:rPr>
          <w:color w:val="231F20"/>
          <w:spacing w:val="-44"/>
          <w:sz w:val="19"/>
        </w:rPr>
        <w:t xml:space="preserve"> </w:t>
      </w:r>
      <w:r>
        <w:rPr>
          <w:color w:val="231F20"/>
          <w:sz w:val="19"/>
        </w:rPr>
        <w:t>Viejo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(Huehuetenango,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Guatemala).</w:t>
      </w:r>
      <w:r>
        <w:rPr>
          <w:color w:val="231F20"/>
          <w:spacing w:val="-5"/>
          <w:sz w:val="19"/>
        </w:rPr>
        <w:t xml:space="preserve"> </w:t>
      </w:r>
      <w:r w:rsidRPr="003C20BD">
        <w:rPr>
          <w:i/>
          <w:color w:val="231F20"/>
          <w:sz w:val="19"/>
          <w:lang w:val="es-ES"/>
        </w:rPr>
        <w:t>Nicolas</w:t>
      </w:r>
      <w:r w:rsidRPr="003C20BD">
        <w:rPr>
          <w:i/>
          <w:color w:val="231F20"/>
          <w:spacing w:val="-4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Delsol</w:t>
      </w:r>
      <w:r w:rsidRPr="003C20BD">
        <w:rPr>
          <w:i/>
          <w:color w:val="231F20"/>
          <w:spacing w:val="-6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&amp;</w:t>
      </w:r>
      <w:r w:rsidRPr="003C20BD">
        <w:rPr>
          <w:i/>
          <w:color w:val="231F20"/>
          <w:spacing w:val="-4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Victor</w:t>
      </w:r>
      <w:r w:rsidRPr="003C20BD">
        <w:rPr>
          <w:i/>
          <w:color w:val="231F20"/>
          <w:spacing w:val="-5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Castillo</w:t>
      </w:r>
      <w:r w:rsidRPr="003C20BD">
        <w:rPr>
          <w:i/>
          <w:color w:val="231F20"/>
          <w:spacing w:val="9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................................</w:t>
      </w:r>
    </w:p>
    <w:p w14:paraId="487AA32D" w14:textId="2ADDF094" w:rsidR="002F55AE" w:rsidRPr="003C20BD" w:rsidRDefault="003C20BD">
      <w:pPr>
        <w:spacing w:before="57"/>
        <w:ind w:left="343"/>
        <w:rPr>
          <w:color w:val="1F497D" w:themeColor="text2"/>
          <w:sz w:val="19"/>
          <w:lang w:val="es-ES"/>
        </w:rPr>
      </w:pPr>
      <w:r w:rsidRPr="003C20BD">
        <w:rPr>
          <w:color w:val="1F497D" w:themeColor="text2"/>
          <w:sz w:val="19"/>
          <w:lang w:val="es-ES"/>
        </w:rPr>
        <w:t>https://doi.org</w:t>
      </w:r>
      <w:r w:rsidR="001E16A0" w:rsidRPr="001E16A0">
        <w:rPr>
          <w:color w:val="1F497D" w:themeColor="text2"/>
          <w:sz w:val="19"/>
          <w:lang w:val="es-ES"/>
        </w:rPr>
        <w:t>/10.15366</w:t>
      </w:r>
      <w:r w:rsidRPr="003C20BD">
        <w:rPr>
          <w:color w:val="1F497D" w:themeColor="text2"/>
          <w:sz w:val="19"/>
          <w:lang w:val="es-ES"/>
        </w:rPr>
        <w:t>/archaeofauna2021.30.001</w:t>
      </w:r>
    </w:p>
    <w:p w14:paraId="23D2CC7E" w14:textId="77777777" w:rsidR="002F55AE" w:rsidRPr="003C20BD" w:rsidRDefault="001E16A0">
      <w:pPr>
        <w:spacing w:before="151" w:line="280" w:lineRule="auto"/>
        <w:ind w:left="343" w:right="33" w:hanging="227"/>
        <w:rPr>
          <w:i/>
          <w:sz w:val="19"/>
          <w:lang w:val="es-ES"/>
        </w:rPr>
      </w:pPr>
      <w:r w:rsidRPr="003C20BD">
        <w:rPr>
          <w:color w:val="231F20"/>
          <w:sz w:val="19"/>
          <w:lang w:val="es-ES"/>
        </w:rPr>
        <w:t>Reptiles de los niveles Epipaleolítico, Mesolítico y Neolítico de Cova Fosca (Ares del Maes-</w:t>
      </w:r>
      <w:r w:rsidRPr="003C20BD">
        <w:rPr>
          <w:color w:val="231F20"/>
          <w:spacing w:val="-45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trat, Castellón, España).</w:t>
      </w:r>
      <w:r w:rsidRPr="003C20BD">
        <w:rPr>
          <w:color w:val="231F20"/>
          <w:spacing w:val="-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Salvador Bailo</w:t>
      </w:r>
      <w:r w:rsidRPr="003C20BD">
        <w:rPr>
          <w:i/>
          <w:color w:val="231F20"/>
          <w:spacing w:val="-10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................................................................................</w:t>
      </w:r>
    </w:p>
    <w:p w14:paraId="024399B0" w14:textId="2AEC4782" w:rsidR="003C20BD" w:rsidRPr="003C20BD" w:rsidRDefault="003C20BD" w:rsidP="003C20BD">
      <w:pPr>
        <w:spacing w:before="57"/>
        <w:ind w:left="343"/>
        <w:rPr>
          <w:color w:val="1F497D" w:themeColor="text2"/>
          <w:sz w:val="19"/>
          <w:lang w:val="es-ES"/>
        </w:rPr>
      </w:pPr>
      <w:r w:rsidRPr="003C20BD">
        <w:rPr>
          <w:color w:val="1F497D" w:themeColor="text2"/>
          <w:sz w:val="19"/>
          <w:lang w:val="es-ES"/>
        </w:rPr>
        <w:t>https://doi.org</w:t>
      </w:r>
      <w:r w:rsidR="001E16A0" w:rsidRPr="001E16A0">
        <w:rPr>
          <w:color w:val="1F497D" w:themeColor="text2"/>
          <w:sz w:val="19"/>
          <w:lang w:val="es-ES"/>
        </w:rPr>
        <w:t>/10.15366</w:t>
      </w:r>
      <w:r w:rsidRPr="003C20BD">
        <w:rPr>
          <w:color w:val="1F497D" w:themeColor="text2"/>
          <w:sz w:val="19"/>
          <w:lang w:val="es-ES"/>
        </w:rPr>
        <w:t>/archaeofauna2021.30.00</w:t>
      </w:r>
      <w:r>
        <w:rPr>
          <w:color w:val="1F497D" w:themeColor="text2"/>
          <w:sz w:val="19"/>
          <w:lang w:val="es-ES"/>
        </w:rPr>
        <w:t>2</w:t>
      </w:r>
    </w:p>
    <w:p w14:paraId="1C38C580" w14:textId="77777777" w:rsidR="002F55AE" w:rsidRPr="003C20BD" w:rsidRDefault="001E16A0">
      <w:pPr>
        <w:spacing w:before="151" w:line="280" w:lineRule="auto"/>
        <w:ind w:left="343" w:right="38" w:hanging="227"/>
        <w:jc w:val="both"/>
        <w:rPr>
          <w:i/>
          <w:sz w:val="19"/>
          <w:lang w:val="es-ES"/>
        </w:rPr>
      </w:pPr>
      <w:r w:rsidRPr="003C20BD">
        <w:rPr>
          <w:color w:val="231F20"/>
          <w:sz w:val="19"/>
          <w:lang w:val="es-ES"/>
        </w:rPr>
        <w:t>Restos</w:t>
      </w:r>
      <w:r w:rsidRPr="003C20BD">
        <w:rPr>
          <w:color w:val="231F20"/>
          <w:spacing w:val="-12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óseos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ingeridos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por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puma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(</w:t>
      </w:r>
      <w:r w:rsidRPr="003C20BD">
        <w:rPr>
          <w:i/>
          <w:color w:val="231F20"/>
          <w:sz w:val="19"/>
          <w:lang w:val="es-ES"/>
        </w:rPr>
        <w:t>Puma</w:t>
      </w:r>
      <w:r w:rsidRPr="003C20BD">
        <w:rPr>
          <w:i/>
          <w:color w:val="231F20"/>
          <w:spacing w:val="-1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concolor</w:t>
      </w:r>
      <w:r w:rsidRPr="003C20BD">
        <w:rPr>
          <w:color w:val="231F20"/>
          <w:sz w:val="19"/>
          <w:lang w:val="es-ES"/>
        </w:rPr>
        <w:t>)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en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el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parque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nacional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Sierra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de</w:t>
      </w:r>
      <w:r w:rsidRPr="003C20BD">
        <w:rPr>
          <w:color w:val="231F20"/>
          <w:spacing w:val="-12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las</w:t>
      </w:r>
      <w:r w:rsidRPr="003C20BD">
        <w:rPr>
          <w:color w:val="231F20"/>
          <w:spacing w:val="-1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Quijadas</w:t>
      </w:r>
      <w:r w:rsidRPr="003C20BD">
        <w:rPr>
          <w:color w:val="231F20"/>
          <w:spacing w:val="-45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>(San Luis, Argentina): aportes para la construcción de modelos tafonómicos regionales.</w:t>
      </w:r>
      <w:r w:rsidRPr="003C20BD">
        <w:rPr>
          <w:color w:val="231F20"/>
          <w:spacing w:val="1"/>
          <w:sz w:val="19"/>
          <w:lang w:val="es-ES"/>
        </w:rPr>
        <w:t xml:space="preserve"> </w:t>
      </w:r>
      <w:r>
        <w:rPr>
          <w:color w:val="231F20"/>
          <w:sz w:val="19"/>
        </w:rPr>
        <w:t>(Bone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remains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ingested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by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puma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(</w:t>
      </w:r>
      <w:r>
        <w:rPr>
          <w:i/>
          <w:color w:val="231F20"/>
          <w:sz w:val="19"/>
        </w:rPr>
        <w:t>Puma</w:t>
      </w:r>
      <w:r>
        <w:rPr>
          <w:i/>
          <w:color w:val="231F20"/>
          <w:spacing w:val="-5"/>
          <w:sz w:val="19"/>
        </w:rPr>
        <w:t xml:space="preserve"> </w:t>
      </w:r>
      <w:r>
        <w:rPr>
          <w:i/>
          <w:color w:val="231F20"/>
          <w:sz w:val="19"/>
        </w:rPr>
        <w:t>concolor</w:t>
      </w:r>
      <w:r>
        <w:rPr>
          <w:color w:val="231F20"/>
          <w:sz w:val="19"/>
        </w:rPr>
        <w:t>)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Sierra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las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Quijadas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National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Park:</w:t>
      </w:r>
      <w:r>
        <w:rPr>
          <w:color w:val="231F20"/>
          <w:spacing w:val="-45"/>
          <w:sz w:val="19"/>
        </w:rPr>
        <w:t xml:space="preserve"> </w:t>
      </w:r>
      <w:r>
        <w:rPr>
          <w:color w:val="231F20"/>
          <w:sz w:val="19"/>
        </w:rPr>
        <w:t xml:space="preserve">Contributions to the construction of regional taphonomic models). </w:t>
      </w:r>
      <w:r w:rsidRPr="003C20BD">
        <w:rPr>
          <w:i/>
          <w:color w:val="231F20"/>
          <w:sz w:val="19"/>
          <w:lang w:val="es-ES"/>
        </w:rPr>
        <w:t>María Clara Álv</w:t>
      </w:r>
      <w:r w:rsidRPr="003C20BD">
        <w:rPr>
          <w:i/>
          <w:color w:val="231F20"/>
          <w:sz w:val="19"/>
          <w:lang w:val="es-ES"/>
        </w:rPr>
        <w:t>arez,</w:t>
      </w:r>
      <w:r w:rsidRPr="003C20BD">
        <w:rPr>
          <w:i/>
          <w:color w:val="231F20"/>
          <w:spacing w:val="1"/>
          <w:sz w:val="19"/>
          <w:lang w:val="es-ES"/>
        </w:rPr>
        <w:t xml:space="preserve"> </w:t>
      </w:r>
      <w:r w:rsidRPr="003C20BD">
        <w:rPr>
          <w:i/>
          <w:color w:val="231F20"/>
          <w:spacing w:val="-1"/>
          <w:sz w:val="19"/>
          <w:lang w:val="es-ES"/>
        </w:rPr>
        <w:t>Ana</w:t>
      </w:r>
      <w:r w:rsidRPr="003C20BD">
        <w:rPr>
          <w:i/>
          <w:color w:val="231F20"/>
          <w:sz w:val="19"/>
          <w:lang w:val="es-ES"/>
        </w:rPr>
        <w:t xml:space="preserve"> </w:t>
      </w:r>
      <w:r w:rsidRPr="003C20BD">
        <w:rPr>
          <w:i/>
          <w:color w:val="231F20"/>
          <w:spacing w:val="-1"/>
          <w:sz w:val="19"/>
          <w:lang w:val="es-ES"/>
        </w:rPr>
        <w:t>Paula</w:t>
      </w:r>
      <w:r w:rsidRPr="003C20BD">
        <w:rPr>
          <w:i/>
          <w:color w:val="231F20"/>
          <w:spacing w:val="-3"/>
          <w:sz w:val="19"/>
          <w:lang w:val="es-ES"/>
        </w:rPr>
        <w:t xml:space="preserve"> </w:t>
      </w:r>
      <w:r w:rsidRPr="003C20BD">
        <w:rPr>
          <w:i/>
          <w:color w:val="231F20"/>
          <w:spacing w:val="-1"/>
          <w:sz w:val="19"/>
          <w:lang w:val="es-ES"/>
        </w:rPr>
        <w:t>Alcaraz,</w:t>
      </w:r>
      <w:r w:rsidRPr="003C20BD">
        <w:rPr>
          <w:i/>
          <w:color w:val="231F20"/>
          <w:sz w:val="19"/>
          <w:lang w:val="es-ES"/>
        </w:rPr>
        <w:t xml:space="preserve"> Cristian</w:t>
      </w:r>
      <w:r w:rsidRPr="003C20BD">
        <w:rPr>
          <w:i/>
          <w:color w:val="231F20"/>
          <w:spacing w:val="-3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A. Kafumann,</w:t>
      </w:r>
      <w:r w:rsidRPr="003C20BD">
        <w:rPr>
          <w:i/>
          <w:color w:val="231F20"/>
          <w:spacing w:val="-3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Ailín</w:t>
      </w:r>
      <w:r w:rsidRPr="003C20BD">
        <w:rPr>
          <w:i/>
          <w:color w:val="231F20"/>
          <w:spacing w:val="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Gatica</w:t>
      </w:r>
      <w:r w:rsidRPr="003C20BD">
        <w:rPr>
          <w:i/>
          <w:color w:val="231F20"/>
          <w:spacing w:val="-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&amp;</w:t>
      </w:r>
      <w:r w:rsidRPr="003C20BD">
        <w:rPr>
          <w:i/>
          <w:color w:val="231F20"/>
          <w:spacing w:val="-3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Ana C.</w:t>
      </w:r>
      <w:r w:rsidRPr="003C20BD">
        <w:rPr>
          <w:i/>
          <w:color w:val="231F20"/>
          <w:spacing w:val="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Ochoa</w:t>
      </w:r>
      <w:r w:rsidRPr="003C20BD">
        <w:rPr>
          <w:i/>
          <w:color w:val="231F20"/>
          <w:spacing w:val="-35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...........................</w:t>
      </w:r>
    </w:p>
    <w:p w14:paraId="3DA38E87" w14:textId="4580155A" w:rsidR="003C20BD" w:rsidRPr="003C20BD" w:rsidRDefault="003C20BD" w:rsidP="003C20BD">
      <w:pPr>
        <w:spacing w:before="57"/>
        <w:ind w:left="343"/>
        <w:rPr>
          <w:color w:val="1F497D" w:themeColor="text2"/>
          <w:sz w:val="19"/>
          <w:lang w:val="es-ES"/>
        </w:rPr>
      </w:pPr>
      <w:r w:rsidRPr="003C20BD">
        <w:rPr>
          <w:color w:val="1F497D" w:themeColor="text2"/>
          <w:sz w:val="19"/>
          <w:lang w:val="es-ES"/>
        </w:rPr>
        <w:t>https://doi.org</w:t>
      </w:r>
      <w:r w:rsidR="001E16A0" w:rsidRPr="001E16A0">
        <w:rPr>
          <w:color w:val="1F497D" w:themeColor="text2"/>
          <w:sz w:val="19"/>
          <w:lang w:val="es-ES"/>
        </w:rPr>
        <w:t>/10.15366</w:t>
      </w:r>
      <w:r w:rsidRPr="003C20BD">
        <w:rPr>
          <w:color w:val="1F497D" w:themeColor="text2"/>
          <w:sz w:val="19"/>
          <w:lang w:val="es-ES"/>
        </w:rPr>
        <w:t>/archaeofauna2021.30.00</w:t>
      </w:r>
      <w:r>
        <w:rPr>
          <w:color w:val="1F497D" w:themeColor="text2"/>
          <w:sz w:val="19"/>
          <w:lang w:val="es-ES"/>
        </w:rPr>
        <w:t>3</w:t>
      </w:r>
    </w:p>
    <w:p w14:paraId="402D7B9A" w14:textId="77777777" w:rsidR="002F55AE" w:rsidRPr="003C20BD" w:rsidRDefault="001E16A0">
      <w:pPr>
        <w:spacing w:before="151" w:line="280" w:lineRule="auto"/>
        <w:ind w:left="343" w:right="38" w:hanging="227"/>
        <w:jc w:val="both"/>
        <w:rPr>
          <w:i/>
          <w:sz w:val="19"/>
          <w:lang w:val="es-ES"/>
        </w:rPr>
      </w:pPr>
      <w:r w:rsidRPr="003C20BD">
        <w:rPr>
          <w:color w:val="231F20"/>
          <w:sz w:val="19"/>
          <w:lang w:val="es-ES"/>
        </w:rPr>
        <w:t>Caza de vicuñas en un refugio de las Tierras Altas de la Puna meridional de Chile (26° s).</w:t>
      </w:r>
      <w:r w:rsidRPr="003C20BD">
        <w:rPr>
          <w:color w:val="231F20"/>
          <w:spacing w:val="1"/>
          <w:sz w:val="19"/>
          <w:lang w:val="es-ES"/>
        </w:rPr>
        <w:t xml:space="preserve"> </w:t>
      </w:r>
      <w:r>
        <w:rPr>
          <w:color w:val="231F20"/>
          <w:sz w:val="19"/>
        </w:rPr>
        <w:t>[Vicuña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hunting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refuge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Highlands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Southern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Puna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Chile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(26°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s)].</w:t>
      </w:r>
      <w:r>
        <w:rPr>
          <w:color w:val="231F20"/>
          <w:spacing w:val="-2"/>
          <w:sz w:val="19"/>
        </w:rPr>
        <w:t xml:space="preserve"> </w:t>
      </w:r>
      <w:r w:rsidRPr="003C20BD">
        <w:rPr>
          <w:i/>
          <w:color w:val="231F20"/>
          <w:sz w:val="19"/>
          <w:lang w:val="es-ES"/>
        </w:rPr>
        <w:t>Patri-</w:t>
      </w:r>
      <w:r w:rsidRPr="003C20BD">
        <w:rPr>
          <w:i/>
          <w:color w:val="231F20"/>
          <w:spacing w:val="-45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cio López Mendoza, Carlos Carrasco González, Rodrigo Loyola Muñoz, Francisca San-</w:t>
      </w:r>
      <w:r w:rsidRPr="003C20BD">
        <w:rPr>
          <w:i/>
          <w:color w:val="231F20"/>
          <w:spacing w:val="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tana-Sagredo, Valentina Flores-Aqueveque, Antonio Maldonado Castro &amp; Pablo Díaz-</w:t>
      </w:r>
      <w:r w:rsidRPr="003C20BD">
        <w:rPr>
          <w:i/>
          <w:color w:val="231F20"/>
          <w:spacing w:val="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Jarufe ......................................................................................</w:t>
      </w:r>
      <w:r w:rsidRPr="003C20BD">
        <w:rPr>
          <w:i/>
          <w:color w:val="231F20"/>
          <w:sz w:val="19"/>
          <w:lang w:val="es-ES"/>
        </w:rPr>
        <w:t>...............................................</w:t>
      </w:r>
    </w:p>
    <w:p w14:paraId="4E183B0D" w14:textId="5DBFF057" w:rsidR="003C20BD" w:rsidRPr="003C20BD" w:rsidRDefault="003C20BD" w:rsidP="003C20BD">
      <w:pPr>
        <w:spacing w:before="57"/>
        <w:ind w:left="343"/>
        <w:rPr>
          <w:color w:val="1F497D" w:themeColor="text2"/>
          <w:sz w:val="19"/>
        </w:rPr>
      </w:pPr>
      <w:r w:rsidRPr="003C20BD">
        <w:rPr>
          <w:color w:val="1F497D" w:themeColor="text2"/>
          <w:sz w:val="19"/>
        </w:rPr>
        <w:t>https://doi.org</w:t>
      </w:r>
      <w:r w:rsidR="001E16A0" w:rsidRPr="001E16A0">
        <w:rPr>
          <w:color w:val="1F497D" w:themeColor="text2"/>
          <w:sz w:val="19"/>
          <w:lang w:val="es-ES"/>
        </w:rPr>
        <w:t>/10.15366</w:t>
      </w:r>
      <w:r w:rsidRPr="003C20BD">
        <w:rPr>
          <w:color w:val="1F497D" w:themeColor="text2"/>
          <w:sz w:val="19"/>
        </w:rPr>
        <w:t>/archaeofauna2021.30.00</w:t>
      </w:r>
      <w:r>
        <w:rPr>
          <w:color w:val="1F497D" w:themeColor="text2"/>
          <w:sz w:val="19"/>
        </w:rPr>
        <w:t>4</w:t>
      </w:r>
    </w:p>
    <w:p w14:paraId="08C53E60" w14:textId="77777777" w:rsidR="002F55AE" w:rsidRDefault="001E16A0">
      <w:pPr>
        <w:spacing w:before="151" w:line="280" w:lineRule="auto"/>
        <w:ind w:left="343" w:right="38" w:hanging="227"/>
        <w:jc w:val="both"/>
        <w:rPr>
          <w:i/>
          <w:sz w:val="19"/>
        </w:rPr>
      </w:pPr>
      <w:r>
        <w:rPr>
          <w:color w:val="231F20"/>
          <w:sz w:val="19"/>
        </w:rPr>
        <w:t>Animal consumption and social change: the vertebrates from Ditch 7 in the context of a di-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achronic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z w:val="19"/>
        </w:rPr>
        <w:t>approach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z w:val="19"/>
        </w:rPr>
        <w:t>faunal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z w:val="19"/>
        </w:rPr>
        <w:t>remains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z w:val="19"/>
        </w:rPr>
        <w:t>at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z w:val="19"/>
        </w:rPr>
        <w:t>Perdigões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z w:val="19"/>
        </w:rPr>
        <w:t>enclosure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z w:val="19"/>
        </w:rPr>
        <w:t>(34</w:t>
      </w:r>
      <w:r>
        <w:rPr>
          <w:color w:val="231F20"/>
          <w:sz w:val="19"/>
        </w:rPr>
        <w:t>00-2000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z w:val="19"/>
        </w:rPr>
        <w:t>BC).</w:t>
      </w:r>
      <w:r>
        <w:rPr>
          <w:color w:val="231F20"/>
          <w:spacing w:val="4"/>
          <w:sz w:val="19"/>
        </w:rPr>
        <w:t xml:space="preserve"> </w:t>
      </w:r>
      <w:r>
        <w:rPr>
          <w:i/>
          <w:color w:val="231F20"/>
          <w:sz w:val="19"/>
        </w:rPr>
        <w:t>Nelson</w:t>
      </w:r>
      <w:r>
        <w:rPr>
          <w:i/>
          <w:color w:val="231F20"/>
          <w:spacing w:val="1"/>
          <w:sz w:val="19"/>
        </w:rPr>
        <w:t xml:space="preserve"> </w:t>
      </w:r>
      <w:r>
        <w:rPr>
          <w:i/>
          <w:color w:val="231F20"/>
          <w:sz w:val="19"/>
        </w:rPr>
        <w:t>J.</w:t>
      </w:r>
      <w:r>
        <w:rPr>
          <w:i/>
          <w:color w:val="231F20"/>
          <w:spacing w:val="12"/>
          <w:sz w:val="19"/>
        </w:rPr>
        <w:t xml:space="preserve"> </w:t>
      </w:r>
      <w:r>
        <w:rPr>
          <w:i/>
          <w:color w:val="231F20"/>
          <w:sz w:val="19"/>
        </w:rPr>
        <w:t>Almeida</w:t>
      </w:r>
      <w:r>
        <w:rPr>
          <w:i/>
          <w:color w:val="231F20"/>
          <w:spacing w:val="15"/>
          <w:sz w:val="19"/>
        </w:rPr>
        <w:t xml:space="preserve"> </w:t>
      </w:r>
      <w:r>
        <w:rPr>
          <w:i/>
          <w:color w:val="231F20"/>
          <w:sz w:val="19"/>
        </w:rPr>
        <w:t>&amp;</w:t>
      </w:r>
      <w:r>
        <w:rPr>
          <w:i/>
          <w:color w:val="231F20"/>
          <w:spacing w:val="13"/>
          <w:sz w:val="19"/>
        </w:rPr>
        <w:t xml:space="preserve"> </w:t>
      </w:r>
      <w:r>
        <w:rPr>
          <w:i/>
          <w:color w:val="231F20"/>
          <w:sz w:val="19"/>
        </w:rPr>
        <w:t>António</w:t>
      </w:r>
      <w:r>
        <w:rPr>
          <w:i/>
          <w:color w:val="231F20"/>
          <w:spacing w:val="15"/>
          <w:sz w:val="19"/>
        </w:rPr>
        <w:t xml:space="preserve"> </w:t>
      </w:r>
      <w:r>
        <w:rPr>
          <w:i/>
          <w:color w:val="231F20"/>
          <w:sz w:val="19"/>
        </w:rPr>
        <w:t>Carlos</w:t>
      </w:r>
      <w:r>
        <w:rPr>
          <w:i/>
          <w:color w:val="231F20"/>
          <w:spacing w:val="16"/>
          <w:sz w:val="19"/>
        </w:rPr>
        <w:t xml:space="preserve"> </w:t>
      </w:r>
      <w:r>
        <w:rPr>
          <w:i/>
          <w:color w:val="231F20"/>
          <w:sz w:val="19"/>
        </w:rPr>
        <w:t>Valer...................................................................................</w:t>
      </w:r>
    </w:p>
    <w:p w14:paraId="764A9791" w14:textId="277420DC" w:rsidR="003C20BD" w:rsidRPr="003C20BD" w:rsidRDefault="003C20BD" w:rsidP="003C20BD">
      <w:pPr>
        <w:spacing w:before="57"/>
        <w:ind w:left="343"/>
        <w:rPr>
          <w:color w:val="1F497D" w:themeColor="text2"/>
          <w:sz w:val="19"/>
        </w:rPr>
      </w:pPr>
      <w:r w:rsidRPr="003C20BD">
        <w:rPr>
          <w:color w:val="1F497D" w:themeColor="text2"/>
          <w:sz w:val="19"/>
        </w:rPr>
        <w:t>https://doi.org</w:t>
      </w:r>
      <w:r w:rsidR="001E16A0" w:rsidRPr="001E16A0">
        <w:rPr>
          <w:color w:val="1F497D" w:themeColor="text2"/>
          <w:sz w:val="19"/>
          <w:lang w:val="es-ES"/>
        </w:rPr>
        <w:t>/10.15366</w:t>
      </w:r>
      <w:r w:rsidRPr="003C20BD">
        <w:rPr>
          <w:color w:val="1F497D" w:themeColor="text2"/>
          <w:sz w:val="19"/>
        </w:rPr>
        <w:t>/archaeofauna2021.30.00</w:t>
      </w:r>
      <w:r>
        <w:rPr>
          <w:color w:val="1F497D" w:themeColor="text2"/>
          <w:sz w:val="19"/>
        </w:rPr>
        <w:t>5</w:t>
      </w:r>
    </w:p>
    <w:p w14:paraId="3F0F40E4" w14:textId="77777777" w:rsidR="002F55AE" w:rsidRPr="003C20BD" w:rsidRDefault="001E16A0">
      <w:pPr>
        <w:spacing w:before="151" w:line="280" w:lineRule="auto"/>
        <w:ind w:left="343" w:right="32" w:hanging="227"/>
        <w:rPr>
          <w:i/>
          <w:sz w:val="19"/>
          <w:lang w:val="es-ES"/>
        </w:rPr>
      </w:pPr>
      <w:r>
        <w:rPr>
          <w:color w:val="231F20"/>
          <w:sz w:val="19"/>
        </w:rPr>
        <w:t>Economy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subsistence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Early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Neolithic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site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Carrascal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(Oeiras,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Portugal).</w:t>
      </w:r>
      <w:r>
        <w:rPr>
          <w:color w:val="231F20"/>
          <w:spacing w:val="-9"/>
          <w:sz w:val="19"/>
        </w:rPr>
        <w:t xml:space="preserve"> </w:t>
      </w:r>
      <w:r w:rsidRPr="003C20BD">
        <w:rPr>
          <w:i/>
          <w:color w:val="231F20"/>
          <w:sz w:val="19"/>
          <w:lang w:val="es-ES"/>
        </w:rPr>
        <w:t>João</w:t>
      </w:r>
      <w:r w:rsidRPr="003C20BD">
        <w:rPr>
          <w:i/>
          <w:color w:val="231F20"/>
          <w:spacing w:val="-1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Luís</w:t>
      </w:r>
      <w:r w:rsidRPr="003C20BD">
        <w:rPr>
          <w:i/>
          <w:color w:val="231F20"/>
          <w:spacing w:val="-44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Cardoso</w:t>
      </w:r>
      <w:r w:rsidRPr="003C20BD">
        <w:rPr>
          <w:i/>
          <w:color w:val="231F20"/>
          <w:spacing w:val="-6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&amp;</w:t>
      </w:r>
      <w:r w:rsidRPr="003C20BD">
        <w:rPr>
          <w:i/>
          <w:color w:val="231F20"/>
          <w:spacing w:val="-6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Maria</w:t>
      </w:r>
      <w:r w:rsidRPr="003C20BD">
        <w:rPr>
          <w:i/>
          <w:color w:val="231F20"/>
          <w:spacing w:val="-5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João</w:t>
      </w:r>
      <w:r w:rsidRPr="003C20BD">
        <w:rPr>
          <w:i/>
          <w:color w:val="231F20"/>
          <w:spacing w:val="-6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Valente</w:t>
      </w:r>
      <w:r w:rsidRPr="003C20BD">
        <w:rPr>
          <w:i/>
          <w:color w:val="231F20"/>
          <w:spacing w:val="-9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.............................................................................................</w:t>
      </w:r>
    </w:p>
    <w:p w14:paraId="76237B9C" w14:textId="2D1D56F0" w:rsidR="003C20BD" w:rsidRPr="003C20BD" w:rsidRDefault="003C20BD" w:rsidP="003C20BD">
      <w:pPr>
        <w:spacing w:before="57"/>
        <w:ind w:left="343"/>
        <w:rPr>
          <w:color w:val="1F497D" w:themeColor="text2"/>
          <w:sz w:val="19"/>
          <w:lang w:val="es-ES"/>
        </w:rPr>
      </w:pPr>
      <w:r w:rsidRPr="003C20BD">
        <w:rPr>
          <w:color w:val="1F497D" w:themeColor="text2"/>
          <w:sz w:val="19"/>
          <w:lang w:val="es-ES"/>
        </w:rPr>
        <w:t>https://doi.org</w:t>
      </w:r>
      <w:r w:rsidR="001E16A0" w:rsidRPr="001E16A0">
        <w:rPr>
          <w:color w:val="1F497D" w:themeColor="text2"/>
          <w:sz w:val="19"/>
          <w:lang w:val="es-ES"/>
        </w:rPr>
        <w:t>/10.15366</w:t>
      </w:r>
      <w:r w:rsidRPr="003C20BD">
        <w:rPr>
          <w:color w:val="1F497D" w:themeColor="text2"/>
          <w:sz w:val="19"/>
          <w:lang w:val="es-ES"/>
        </w:rPr>
        <w:t>/archaeofauna2021.30.00</w:t>
      </w:r>
      <w:r>
        <w:rPr>
          <w:color w:val="1F497D" w:themeColor="text2"/>
          <w:sz w:val="19"/>
          <w:lang w:val="es-ES"/>
        </w:rPr>
        <w:t>6</w:t>
      </w:r>
    </w:p>
    <w:p w14:paraId="7A0C514D" w14:textId="77777777" w:rsidR="002F55AE" w:rsidRPr="003C20BD" w:rsidRDefault="001E16A0">
      <w:pPr>
        <w:spacing w:before="150" w:line="280" w:lineRule="auto"/>
        <w:ind w:left="343" w:right="38" w:hanging="227"/>
        <w:jc w:val="both"/>
        <w:rPr>
          <w:i/>
          <w:sz w:val="19"/>
          <w:lang w:val="es-ES"/>
        </w:rPr>
      </w:pPr>
      <w:r w:rsidRPr="003C20BD">
        <w:rPr>
          <w:color w:val="231F20"/>
          <w:sz w:val="19"/>
          <w:lang w:val="es-ES"/>
        </w:rPr>
        <w:t>Neolitización y modo de vida. El aprovecha</w:t>
      </w:r>
      <w:r w:rsidRPr="003C20BD">
        <w:rPr>
          <w:color w:val="231F20"/>
          <w:sz w:val="19"/>
          <w:lang w:val="es-ES"/>
        </w:rPr>
        <w:t>miento de moluscos en los primeros grupos ne-</w:t>
      </w:r>
      <w:r w:rsidRPr="003C20BD">
        <w:rPr>
          <w:color w:val="231F20"/>
          <w:spacing w:val="1"/>
          <w:sz w:val="19"/>
          <w:lang w:val="es-ES"/>
        </w:rPr>
        <w:t xml:space="preserve"> </w:t>
      </w:r>
      <w:r w:rsidRPr="003C20BD">
        <w:rPr>
          <w:color w:val="231F20"/>
          <w:sz w:val="19"/>
          <w:lang w:val="es-ES"/>
        </w:rPr>
        <w:t xml:space="preserve">olíticos del este de la Península Ibérica. </w:t>
      </w:r>
      <w:r>
        <w:rPr>
          <w:color w:val="231F20"/>
          <w:sz w:val="19"/>
        </w:rPr>
        <w:t>(Neolitization and mode of life. Assessing the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importance of mollusc collection in the first neolithic groups of the Eastern Iberian Penin-</w:t>
      </w:r>
      <w:r>
        <w:rPr>
          <w:color w:val="231F20"/>
          <w:spacing w:val="-45"/>
          <w:sz w:val="19"/>
        </w:rPr>
        <w:t xml:space="preserve"> </w:t>
      </w:r>
      <w:r>
        <w:rPr>
          <w:color w:val="231F20"/>
          <w:spacing w:val="-1"/>
          <w:sz w:val="19"/>
        </w:rPr>
        <w:t>sula).</w:t>
      </w:r>
      <w:r>
        <w:rPr>
          <w:color w:val="231F20"/>
          <w:spacing w:val="-4"/>
          <w:sz w:val="19"/>
        </w:rPr>
        <w:t xml:space="preserve"> </w:t>
      </w:r>
      <w:r w:rsidRPr="003C20BD">
        <w:rPr>
          <w:i/>
          <w:color w:val="231F20"/>
          <w:spacing w:val="-1"/>
          <w:sz w:val="19"/>
          <w:lang w:val="es-ES"/>
        </w:rPr>
        <w:t>Alicia</w:t>
      </w:r>
      <w:r w:rsidRPr="003C20BD">
        <w:rPr>
          <w:i/>
          <w:color w:val="231F20"/>
          <w:spacing w:val="1"/>
          <w:sz w:val="19"/>
          <w:lang w:val="es-ES"/>
        </w:rPr>
        <w:t xml:space="preserve"> </w:t>
      </w:r>
      <w:r w:rsidRPr="003C20BD">
        <w:rPr>
          <w:i/>
          <w:color w:val="231F20"/>
          <w:spacing w:val="-1"/>
          <w:sz w:val="19"/>
          <w:lang w:val="es-ES"/>
        </w:rPr>
        <w:t>Luján Navas</w:t>
      </w:r>
      <w:r w:rsidRPr="003C20BD">
        <w:rPr>
          <w:i/>
          <w:color w:val="231F20"/>
          <w:spacing w:val="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&amp; Francisco</w:t>
      </w:r>
      <w:r w:rsidRPr="003C20BD">
        <w:rPr>
          <w:i/>
          <w:color w:val="231F20"/>
          <w:spacing w:val="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Javier Jover</w:t>
      </w:r>
      <w:r w:rsidRPr="003C20BD">
        <w:rPr>
          <w:i/>
          <w:color w:val="231F20"/>
          <w:spacing w:val="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Maestre</w:t>
      </w:r>
      <w:r w:rsidRPr="003C20BD">
        <w:rPr>
          <w:i/>
          <w:color w:val="231F20"/>
          <w:spacing w:val="-27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...............................................</w:t>
      </w:r>
    </w:p>
    <w:p w14:paraId="5F12DAF4" w14:textId="599D05CF" w:rsidR="003C20BD" w:rsidRPr="003C20BD" w:rsidRDefault="003C20BD" w:rsidP="003C20BD">
      <w:pPr>
        <w:spacing w:before="57"/>
        <w:ind w:left="343"/>
        <w:rPr>
          <w:color w:val="1F497D" w:themeColor="text2"/>
          <w:sz w:val="19"/>
        </w:rPr>
      </w:pPr>
      <w:r w:rsidRPr="003C20BD">
        <w:rPr>
          <w:color w:val="1F497D" w:themeColor="text2"/>
          <w:sz w:val="19"/>
        </w:rPr>
        <w:t>https://doi.org</w:t>
      </w:r>
      <w:r w:rsidR="001E16A0" w:rsidRPr="001E16A0">
        <w:rPr>
          <w:color w:val="1F497D" w:themeColor="text2"/>
          <w:sz w:val="19"/>
          <w:lang w:val="es-ES"/>
        </w:rPr>
        <w:t>/10.15366</w:t>
      </w:r>
      <w:r w:rsidRPr="003C20BD">
        <w:rPr>
          <w:color w:val="1F497D" w:themeColor="text2"/>
          <w:sz w:val="19"/>
        </w:rPr>
        <w:t>/archaeofauna2021.30.00</w:t>
      </w:r>
      <w:r>
        <w:rPr>
          <w:color w:val="1F497D" w:themeColor="text2"/>
          <w:sz w:val="19"/>
        </w:rPr>
        <w:t>7</w:t>
      </w:r>
    </w:p>
    <w:p w14:paraId="6F5A48E4" w14:textId="77777777" w:rsidR="002F55AE" w:rsidRPr="003C20BD" w:rsidRDefault="001E16A0">
      <w:pPr>
        <w:spacing w:before="150" w:line="280" w:lineRule="auto"/>
        <w:ind w:left="343" w:right="39" w:hanging="227"/>
        <w:jc w:val="both"/>
        <w:rPr>
          <w:i/>
          <w:sz w:val="19"/>
          <w:lang w:val="es-ES"/>
        </w:rPr>
      </w:pPr>
      <w:r>
        <w:rPr>
          <w:color w:val="231F20"/>
          <w:sz w:val="19"/>
        </w:rPr>
        <w:t>The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m</w:t>
      </w:r>
      <w:r>
        <w:rPr>
          <w:color w:val="231F20"/>
          <w:sz w:val="19"/>
        </w:rPr>
        <w:t>edieval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fisheries</w:t>
      </w:r>
      <w:r>
        <w:rPr>
          <w:color w:val="231F20"/>
          <w:spacing w:val="47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48"/>
          <w:sz w:val="19"/>
        </w:rPr>
        <w:t xml:space="preserve"> </w:t>
      </w:r>
      <w:r>
        <w:rPr>
          <w:color w:val="231F20"/>
          <w:sz w:val="19"/>
        </w:rPr>
        <w:t>Galicia</w:t>
      </w:r>
      <w:r>
        <w:rPr>
          <w:color w:val="231F20"/>
          <w:spacing w:val="47"/>
          <w:sz w:val="19"/>
        </w:rPr>
        <w:t xml:space="preserve"> </w:t>
      </w:r>
      <w:r>
        <w:rPr>
          <w:color w:val="231F20"/>
          <w:sz w:val="19"/>
        </w:rPr>
        <w:t>(Northwestern</w:t>
      </w:r>
      <w:r>
        <w:rPr>
          <w:color w:val="231F20"/>
          <w:spacing w:val="48"/>
          <w:sz w:val="19"/>
        </w:rPr>
        <w:t xml:space="preserve"> </w:t>
      </w:r>
      <w:r>
        <w:rPr>
          <w:color w:val="231F20"/>
          <w:sz w:val="19"/>
        </w:rPr>
        <w:t>Iberia): A preliminary</w:t>
      </w:r>
      <w:r>
        <w:rPr>
          <w:color w:val="231F20"/>
          <w:spacing w:val="47"/>
          <w:sz w:val="19"/>
        </w:rPr>
        <w:t xml:space="preserve"> </w:t>
      </w:r>
      <w:r>
        <w:rPr>
          <w:color w:val="231F20"/>
          <w:sz w:val="19"/>
        </w:rPr>
        <w:t>archaeozoologi-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 xml:space="preserve">cal overview. </w:t>
      </w:r>
      <w:r w:rsidRPr="003C20BD">
        <w:rPr>
          <w:i/>
          <w:color w:val="231F20"/>
          <w:sz w:val="19"/>
          <w:lang w:val="es-ES"/>
        </w:rPr>
        <w:t>Eufrasia Roselló-Izquierdo, Eduardo González-Gómez De Agüero, Carlos</w:t>
      </w:r>
      <w:r w:rsidRPr="003C20BD">
        <w:rPr>
          <w:i/>
          <w:color w:val="231F20"/>
          <w:spacing w:val="1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Fernández-Rodríguez,</w:t>
      </w:r>
      <w:r w:rsidRPr="003C20BD">
        <w:rPr>
          <w:i/>
          <w:color w:val="231F20"/>
          <w:spacing w:val="-3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Laura</w:t>
      </w:r>
      <w:r w:rsidRPr="003C20BD">
        <w:rPr>
          <w:i/>
          <w:color w:val="231F20"/>
          <w:spacing w:val="-4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Llorente-Rodríguez</w:t>
      </w:r>
      <w:r w:rsidRPr="003C20BD">
        <w:rPr>
          <w:i/>
          <w:color w:val="231F20"/>
          <w:spacing w:val="-3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&amp;</w:t>
      </w:r>
      <w:r w:rsidRPr="003C20BD">
        <w:rPr>
          <w:i/>
          <w:color w:val="231F20"/>
          <w:spacing w:val="-7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Arturo</w:t>
      </w:r>
      <w:r w:rsidRPr="003C20BD">
        <w:rPr>
          <w:i/>
          <w:color w:val="231F20"/>
          <w:spacing w:val="-3"/>
          <w:sz w:val="19"/>
          <w:lang w:val="es-ES"/>
        </w:rPr>
        <w:t xml:space="preserve"> </w:t>
      </w:r>
      <w:r w:rsidRPr="003C20BD">
        <w:rPr>
          <w:i/>
          <w:color w:val="231F20"/>
          <w:sz w:val="19"/>
          <w:lang w:val="es-ES"/>
        </w:rPr>
        <w:t>Morales-Muñiz........................</w:t>
      </w:r>
    </w:p>
    <w:p w14:paraId="0498A84B" w14:textId="77F4C11E" w:rsidR="003C20BD" w:rsidRPr="003C20BD" w:rsidRDefault="003C20BD" w:rsidP="003C20BD">
      <w:pPr>
        <w:spacing w:before="57"/>
        <w:ind w:left="343"/>
        <w:rPr>
          <w:color w:val="1F497D" w:themeColor="text2"/>
          <w:sz w:val="19"/>
          <w:lang w:val="es-ES"/>
        </w:rPr>
      </w:pPr>
      <w:r w:rsidRPr="003C20BD">
        <w:rPr>
          <w:color w:val="1F497D" w:themeColor="text2"/>
          <w:sz w:val="19"/>
          <w:lang w:val="es-ES"/>
        </w:rPr>
        <w:t>https://doi.org</w:t>
      </w:r>
      <w:r w:rsidR="001E16A0" w:rsidRPr="001E16A0">
        <w:rPr>
          <w:color w:val="1F497D" w:themeColor="text2"/>
          <w:sz w:val="19"/>
          <w:lang w:val="es-ES"/>
        </w:rPr>
        <w:t>/10.15366</w:t>
      </w:r>
      <w:r w:rsidRPr="003C20BD">
        <w:rPr>
          <w:color w:val="1F497D" w:themeColor="text2"/>
          <w:sz w:val="19"/>
          <w:lang w:val="es-ES"/>
        </w:rPr>
        <w:t>/archaeofauna2021.30.00</w:t>
      </w:r>
      <w:r>
        <w:rPr>
          <w:color w:val="1F497D" w:themeColor="text2"/>
          <w:sz w:val="19"/>
          <w:lang w:val="es-ES"/>
        </w:rPr>
        <w:t>8</w:t>
      </w:r>
    </w:p>
    <w:p w14:paraId="477AD8CA" w14:textId="77777777" w:rsidR="002F55AE" w:rsidRDefault="001E16A0">
      <w:pPr>
        <w:spacing w:before="7"/>
        <w:rPr>
          <w:sz w:val="19"/>
        </w:rPr>
      </w:pPr>
      <w:r>
        <w:br w:type="column"/>
      </w:r>
    </w:p>
    <w:p w14:paraId="4EDB9F04" w14:textId="77777777" w:rsidR="002F55AE" w:rsidRDefault="001E16A0">
      <w:pPr>
        <w:spacing w:before="1"/>
        <w:ind w:left="11"/>
        <w:jc w:val="center"/>
        <w:rPr>
          <w:sz w:val="19"/>
        </w:rPr>
      </w:pPr>
      <w:r>
        <w:rPr>
          <w:color w:val="231F20"/>
          <w:sz w:val="19"/>
        </w:rPr>
        <w:t>7</w:t>
      </w:r>
    </w:p>
    <w:p w14:paraId="5A7029ED" w14:textId="77777777" w:rsidR="002F55AE" w:rsidRDefault="002F55AE">
      <w:pPr>
        <w:rPr>
          <w:sz w:val="18"/>
        </w:rPr>
      </w:pPr>
    </w:p>
    <w:p w14:paraId="1C056242" w14:textId="77777777" w:rsidR="002F55AE" w:rsidRDefault="001E16A0">
      <w:pPr>
        <w:spacing w:before="143"/>
        <w:ind w:left="97" w:right="86"/>
        <w:jc w:val="center"/>
        <w:rPr>
          <w:sz w:val="19"/>
        </w:rPr>
      </w:pPr>
      <w:r>
        <w:rPr>
          <w:color w:val="231F20"/>
          <w:sz w:val="19"/>
        </w:rPr>
        <w:t>9-21</w:t>
      </w:r>
    </w:p>
    <w:p w14:paraId="15974CCE" w14:textId="77777777" w:rsidR="002F55AE" w:rsidRDefault="002F55AE">
      <w:pPr>
        <w:rPr>
          <w:sz w:val="18"/>
        </w:rPr>
      </w:pPr>
    </w:p>
    <w:p w14:paraId="686A319B" w14:textId="77777777" w:rsidR="002F55AE" w:rsidRDefault="002F55AE">
      <w:pPr>
        <w:rPr>
          <w:sz w:val="18"/>
        </w:rPr>
      </w:pPr>
    </w:p>
    <w:p w14:paraId="4CFDFF0B" w14:textId="77777777" w:rsidR="002F55AE" w:rsidRDefault="002F55AE">
      <w:pPr>
        <w:spacing w:before="6"/>
        <w:rPr>
          <w:sz w:val="26"/>
        </w:rPr>
      </w:pPr>
    </w:p>
    <w:p w14:paraId="472E2CE0" w14:textId="77777777" w:rsidR="002F55AE" w:rsidRDefault="001E16A0">
      <w:pPr>
        <w:ind w:left="97" w:right="86"/>
        <w:jc w:val="center"/>
        <w:rPr>
          <w:sz w:val="19"/>
        </w:rPr>
      </w:pPr>
      <w:r>
        <w:rPr>
          <w:color w:val="231F20"/>
          <w:sz w:val="19"/>
        </w:rPr>
        <w:t>23-30</w:t>
      </w:r>
    </w:p>
    <w:p w14:paraId="517C6C15" w14:textId="77777777" w:rsidR="002F55AE" w:rsidRDefault="002F55AE">
      <w:pPr>
        <w:rPr>
          <w:sz w:val="18"/>
        </w:rPr>
      </w:pPr>
    </w:p>
    <w:p w14:paraId="2D4B523F" w14:textId="77777777" w:rsidR="002F55AE" w:rsidRDefault="002F55AE">
      <w:pPr>
        <w:rPr>
          <w:sz w:val="18"/>
        </w:rPr>
      </w:pPr>
    </w:p>
    <w:p w14:paraId="3D9F14F3" w14:textId="77777777" w:rsidR="002F55AE" w:rsidRDefault="002F55AE">
      <w:pPr>
        <w:rPr>
          <w:sz w:val="18"/>
        </w:rPr>
      </w:pPr>
    </w:p>
    <w:p w14:paraId="1AF394DB" w14:textId="77777777" w:rsidR="002F55AE" w:rsidRDefault="002F55AE">
      <w:pPr>
        <w:rPr>
          <w:sz w:val="18"/>
        </w:rPr>
      </w:pPr>
    </w:p>
    <w:p w14:paraId="0DA26297" w14:textId="77777777" w:rsidR="002F55AE" w:rsidRDefault="002F55AE">
      <w:pPr>
        <w:rPr>
          <w:sz w:val="18"/>
        </w:rPr>
      </w:pPr>
    </w:p>
    <w:p w14:paraId="29ACE3D8" w14:textId="77777777" w:rsidR="002F55AE" w:rsidRDefault="002F55AE">
      <w:pPr>
        <w:rPr>
          <w:sz w:val="18"/>
        </w:rPr>
      </w:pPr>
    </w:p>
    <w:p w14:paraId="68AD96A7" w14:textId="77777777" w:rsidR="002F55AE" w:rsidRDefault="002F55AE">
      <w:pPr>
        <w:spacing w:before="4"/>
        <w:rPr>
          <w:sz w:val="21"/>
        </w:rPr>
      </w:pPr>
    </w:p>
    <w:p w14:paraId="667985EB" w14:textId="77777777" w:rsidR="002F55AE" w:rsidRDefault="001E16A0">
      <w:pPr>
        <w:spacing w:before="1"/>
        <w:ind w:left="97" w:right="86"/>
        <w:jc w:val="center"/>
        <w:rPr>
          <w:sz w:val="19"/>
        </w:rPr>
      </w:pPr>
      <w:r>
        <w:rPr>
          <w:color w:val="231F20"/>
          <w:sz w:val="19"/>
        </w:rPr>
        <w:t>31-53</w:t>
      </w:r>
    </w:p>
    <w:p w14:paraId="5F136EDF" w14:textId="77777777" w:rsidR="002F55AE" w:rsidRDefault="002F55AE">
      <w:pPr>
        <w:rPr>
          <w:sz w:val="18"/>
        </w:rPr>
      </w:pPr>
    </w:p>
    <w:p w14:paraId="07914D70" w14:textId="77777777" w:rsidR="002F55AE" w:rsidRDefault="002F55AE">
      <w:pPr>
        <w:rPr>
          <w:sz w:val="18"/>
        </w:rPr>
      </w:pPr>
    </w:p>
    <w:p w14:paraId="6C546ECB" w14:textId="77777777" w:rsidR="002F55AE" w:rsidRDefault="002F55AE">
      <w:pPr>
        <w:rPr>
          <w:sz w:val="18"/>
        </w:rPr>
      </w:pPr>
    </w:p>
    <w:p w14:paraId="7E2B48EB" w14:textId="77777777" w:rsidR="002F55AE" w:rsidRDefault="002F55AE">
      <w:pPr>
        <w:rPr>
          <w:sz w:val="18"/>
        </w:rPr>
      </w:pPr>
    </w:p>
    <w:p w14:paraId="5D996438" w14:textId="77777777" w:rsidR="002F55AE" w:rsidRDefault="002F55AE">
      <w:pPr>
        <w:rPr>
          <w:sz w:val="18"/>
        </w:rPr>
      </w:pPr>
    </w:p>
    <w:p w14:paraId="60A69421" w14:textId="77777777" w:rsidR="002F55AE" w:rsidRDefault="002F55AE">
      <w:pPr>
        <w:rPr>
          <w:sz w:val="18"/>
        </w:rPr>
      </w:pPr>
    </w:p>
    <w:p w14:paraId="718DA362" w14:textId="77777777" w:rsidR="002F55AE" w:rsidRDefault="002F55AE">
      <w:pPr>
        <w:spacing w:before="4"/>
        <w:rPr>
          <w:sz w:val="21"/>
        </w:rPr>
      </w:pPr>
    </w:p>
    <w:p w14:paraId="61C1C7EF" w14:textId="77777777" w:rsidR="002F55AE" w:rsidRDefault="001E16A0">
      <w:pPr>
        <w:ind w:left="97" w:right="86"/>
        <w:jc w:val="center"/>
        <w:rPr>
          <w:sz w:val="19"/>
        </w:rPr>
      </w:pPr>
      <w:r>
        <w:rPr>
          <w:color w:val="231F20"/>
          <w:sz w:val="19"/>
        </w:rPr>
        <w:t>55-73</w:t>
      </w:r>
    </w:p>
    <w:p w14:paraId="621FF3DD" w14:textId="77777777" w:rsidR="002F55AE" w:rsidRDefault="002F55AE">
      <w:pPr>
        <w:rPr>
          <w:sz w:val="18"/>
        </w:rPr>
      </w:pPr>
    </w:p>
    <w:p w14:paraId="7EDB4F88" w14:textId="77777777" w:rsidR="002F55AE" w:rsidRDefault="002F55AE">
      <w:pPr>
        <w:rPr>
          <w:sz w:val="18"/>
        </w:rPr>
      </w:pPr>
    </w:p>
    <w:p w14:paraId="3E8703FA" w14:textId="77777777" w:rsidR="002F55AE" w:rsidRDefault="002F55AE">
      <w:pPr>
        <w:rPr>
          <w:sz w:val="18"/>
        </w:rPr>
      </w:pPr>
    </w:p>
    <w:p w14:paraId="5CB05321" w14:textId="77777777" w:rsidR="002F55AE" w:rsidRDefault="002F55AE">
      <w:pPr>
        <w:rPr>
          <w:sz w:val="18"/>
        </w:rPr>
      </w:pPr>
    </w:p>
    <w:p w14:paraId="7371F380" w14:textId="77777777" w:rsidR="002F55AE" w:rsidRDefault="001E16A0">
      <w:pPr>
        <w:spacing w:before="147"/>
        <w:ind w:left="97" w:right="86"/>
        <w:jc w:val="center"/>
        <w:rPr>
          <w:sz w:val="19"/>
        </w:rPr>
      </w:pPr>
      <w:r>
        <w:rPr>
          <w:color w:val="231F20"/>
          <w:sz w:val="19"/>
        </w:rPr>
        <w:t>75-106</w:t>
      </w:r>
    </w:p>
    <w:p w14:paraId="75975F85" w14:textId="77777777" w:rsidR="002F55AE" w:rsidRDefault="002F55AE">
      <w:pPr>
        <w:rPr>
          <w:sz w:val="18"/>
        </w:rPr>
      </w:pPr>
    </w:p>
    <w:p w14:paraId="4B38726B" w14:textId="77777777" w:rsidR="002F55AE" w:rsidRDefault="002F55AE">
      <w:pPr>
        <w:rPr>
          <w:sz w:val="18"/>
        </w:rPr>
      </w:pPr>
    </w:p>
    <w:p w14:paraId="4F8A4B83" w14:textId="77777777" w:rsidR="002F55AE" w:rsidRDefault="002F55AE">
      <w:pPr>
        <w:spacing w:before="7"/>
        <w:rPr>
          <w:sz w:val="26"/>
        </w:rPr>
      </w:pPr>
    </w:p>
    <w:p w14:paraId="077FB5DD" w14:textId="77777777" w:rsidR="002F55AE" w:rsidRDefault="001E16A0">
      <w:pPr>
        <w:ind w:left="97" w:right="86"/>
        <w:jc w:val="center"/>
        <w:rPr>
          <w:sz w:val="19"/>
        </w:rPr>
      </w:pPr>
      <w:r>
        <w:rPr>
          <w:color w:val="231F20"/>
          <w:sz w:val="19"/>
        </w:rPr>
        <w:t>107-123</w:t>
      </w:r>
    </w:p>
    <w:p w14:paraId="49708785" w14:textId="77777777" w:rsidR="002F55AE" w:rsidRDefault="002F55AE">
      <w:pPr>
        <w:rPr>
          <w:sz w:val="18"/>
        </w:rPr>
      </w:pPr>
    </w:p>
    <w:p w14:paraId="7D0BE7E8" w14:textId="77777777" w:rsidR="002F55AE" w:rsidRDefault="002F55AE">
      <w:pPr>
        <w:rPr>
          <w:sz w:val="18"/>
        </w:rPr>
      </w:pPr>
    </w:p>
    <w:p w14:paraId="4CCCB361" w14:textId="77777777" w:rsidR="002F55AE" w:rsidRDefault="002F55AE">
      <w:pPr>
        <w:rPr>
          <w:sz w:val="18"/>
        </w:rPr>
      </w:pPr>
    </w:p>
    <w:p w14:paraId="640A7311" w14:textId="77777777" w:rsidR="002F55AE" w:rsidRDefault="002F55AE">
      <w:pPr>
        <w:rPr>
          <w:sz w:val="18"/>
        </w:rPr>
      </w:pPr>
    </w:p>
    <w:p w14:paraId="7FED436A" w14:textId="77777777" w:rsidR="002F55AE" w:rsidRDefault="002F55AE">
      <w:pPr>
        <w:rPr>
          <w:sz w:val="18"/>
        </w:rPr>
      </w:pPr>
    </w:p>
    <w:p w14:paraId="4C403D75" w14:textId="77777777" w:rsidR="002F55AE" w:rsidRDefault="002F55AE">
      <w:pPr>
        <w:spacing w:before="1"/>
        <w:rPr>
          <w:sz w:val="17"/>
        </w:rPr>
      </w:pPr>
    </w:p>
    <w:p w14:paraId="57828666" w14:textId="77777777" w:rsidR="002F55AE" w:rsidRDefault="001E16A0">
      <w:pPr>
        <w:ind w:left="97" w:right="86"/>
        <w:jc w:val="center"/>
        <w:rPr>
          <w:sz w:val="19"/>
        </w:rPr>
      </w:pPr>
      <w:r>
        <w:rPr>
          <w:color w:val="231F20"/>
          <w:sz w:val="19"/>
        </w:rPr>
        <w:t>125-154</w:t>
      </w:r>
    </w:p>
    <w:p w14:paraId="456AC92D" w14:textId="77777777" w:rsidR="002F55AE" w:rsidRDefault="002F55AE">
      <w:pPr>
        <w:rPr>
          <w:sz w:val="18"/>
        </w:rPr>
      </w:pPr>
    </w:p>
    <w:p w14:paraId="2CB4A02F" w14:textId="77777777" w:rsidR="002F55AE" w:rsidRDefault="002F55AE">
      <w:pPr>
        <w:rPr>
          <w:sz w:val="18"/>
        </w:rPr>
      </w:pPr>
    </w:p>
    <w:p w14:paraId="287206F0" w14:textId="77777777" w:rsidR="002F55AE" w:rsidRDefault="002F55AE">
      <w:pPr>
        <w:rPr>
          <w:sz w:val="18"/>
        </w:rPr>
      </w:pPr>
    </w:p>
    <w:p w14:paraId="3980F330" w14:textId="77777777" w:rsidR="002F55AE" w:rsidRDefault="002F55AE">
      <w:pPr>
        <w:rPr>
          <w:sz w:val="18"/>
        </w:rPr>
      </w:pPr>
    </w:p>
    <w:p w14:paraId="22FE55A7" w14:textId="77777777" w:rsidR="002F55AE" w:rsidRDefault="002F55AE">
      <w:pPr>
        <w:rPr>
          <w:sz w:val="18"/>
        </w:rPr>
      </w:pPr>
    </w:p>
    <w:p w14:paraId="122899A6" w14:textId="77777777" w:rsidR="002F55AE" w:rsidRDefault="002F55AE">
      <w:pPr>
        <w:spacing w:before="1"/>
        <w:rPr>
          <w:sz w:val="17"/>
        </w:rPr>
      </w:pPr>
    </w:p>
    <w:p w14:paraId="3A9B2EB3" w14:textId="77777777" w:rsidR="002F55AE" w:rsidRDefault="001E16A0">
      <w:pPr>
        <w:spacing w:before="1"/>
        <w:ind w:left="97" w:right="86"/>
        <w:jc w:val="center"/>
        <w:rPr>
          <w:sz w:val="19"/>
        </w:rPr>
      </w:pPr>
      <w:r>
        <w:rPr>
          <w:color w:val="231F20"/>
          <w:sz w:val="19"/>
        </w:rPr>
        <w:t>155-165</w:t>
      </w:r>
    </w:p>
    <w:p w14:paraId="6E5B681C" w14:textId="77777777" w:rsidR="002F55AE" w:rsidRDefault="002F55AE">
      <w:pPr>
        <w:jc w:val="center"/>
        <w:rPr>
          <w:sz w:val="19"/>
        </w:rPr>
        <w:sectPr w:rsidR="002F55AE">
          <w:type w:val="continuous"/>
          <w:pgSz w:w="9640" w:h="13780"/>
          <w:pgMar w:top="960" w:right="740" w:bottom="280" w:left="620" w:header="720" w:footer="720" w:gutter="0"/>
          <w:cols w:num="2" w:space="720" w:equalWidth="0">
            <w:col w:w="7246" w:space="176"/>
            <w:col w:w="858"/>
          </w:cols>
        </w:sectPr>
      </w:pPr>
    </w:p>
    <w:p w14:paraId="43B5E744" w14:textId="77777777" w:rsidR="002F55AE" w:rsidRDefault="001E16A0">
      <w:pPr>
        <w:spacing w:before="42" w:line="280" w:lineRule="auto"/>
        <w:ind w:left="343" w:right="31" w:hanging="227"/>
        <w:rPr>
          <w:i/>
          <w:sz w:val="19"/>
        </w:rPr>
      </w:pPr>
      <w:r>
        <w:rPr>
          <w:color w:val="231F20"/>
          <w:sz w:val="19"/>
        </w:rPr>
        <w:lastRenderedPageBreak/>
        <w:t>The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faunal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assemblage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from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manufacturing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district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at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Spolverino: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from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Roman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Imperi-</w:t>
      </w:r>
      <w:r>
        <w:rPr>
          <w:color w:val="231F20"/>
          <w:spacing w:val="-44"/>
          <w:sz w:val="19"/>
        </w:rPr>
        <w:t xml:space="preserve"> </w:t>
      </w:r>
      <w:r>
        <w:rPr>
          <w:color w:val="231F20"/>
          <w:spacing w:val="-1"/>
          <w:sz w:val="19"/>
        </w:rPr>
        <w:t>al</w:t>
      </w:r>
      <w:r>
        <w:rPr>
          <w:color w:val="231F20"/>
          <w:sz w:val="19"/>
        </w:rPr>
        <w:t xml:space="preserve"> </w:t>
      </w:r>
      <w:r>
        <w:rPr>
          <w:color w:val="231F20"/>
          <w:spacing w:val="-1"/>
          <w:sz w:val="19"/>
        </w:rPr>
        <w:t>period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pacing w:val="-1"/>
          <w:sz w:val="19"/>
        </w:rPr>
        <w:t>to</w:t>
      </w:r>
      <w:r>
        <w:rPr>
          <w:color w:val="231F20"/>
          <w:sz w:val="19"/>
        </w:rPr>
        <w:t xml:space="preserve"> </w:t>
      </w:r>
      <w:r>
        <w:rPr>
          <w:color w:val="231F20"/>
          <w:spacing w:val="-1"/>
          <w:sz w:val="19"/>
        </w:rPr>
        <w:t>Late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1"/>
          <w:sz w:val="19"/>
        </w:rPr>
        <w:t>Antiquity.</w:t>
      </w:r>
      <w:r>
        <w:rPr>
          <w:color w:val="231F20"/>
          <w:sz w:val="19"/>
        </w:rPr>
        <w:t xml:space="preserve"> </w:t>
      </w:r>
      <w:r>
        <w:rPr>
          <w:i/>
          <w:color w:val="231F20"/>
          <w:spacing w:val="-1"/>
          <w:sz w:val="19"/>
        </w:rPr>
        <w:t>Veronica</w:t>
      </w:r>
      <w:r>
        <w:rPr>
          <w:i/>
          <w:color w:val="231F20"/>
          <w:spacing w:val="-3"/>
          <w:sz w:val="19"/>
        </w:rPr>
        <w:t xml:space="preserve"> </w:t>
      </w:r>
      <w:r>
        <w:rPr>
          <w:i/>
          <w:color w:val="231F20"/>
          <w:spacing w:val="-1"/>
          <w:sz w:val="19"/>
        </w:rPr>
        <w:t>Aniceti, Umberto</w:t>
      </w:r>
      <w:r>
        <w:rPr>
          <w:i/>
          <w:color w:val="231F20"/>
          <w:spacing w:val="-3"/>
          <w:sz w:val="19"/>
        </w:rPr>
        <w:t xml:space="preserve"> </w:t>
      </w:r>
      <w:r>
        <w:rPr>
          <w:i/>
          <w:color w:val="231F20"/>
          <w:spacing w:val="-1"/>
          <w:sz w:val="19"/>
        </w:rPr>
        <w:t>Albarella &amp;</w:t>
      </w:r>
      <w:r>
        <w:rPr>
          <w:i/>
          <w:color w:val="231F20"/>
          <w:spacing w:val="-3"/>
          <w:sz w:val="19"/>
        </w:rPr>
        <w:t xml:space="preserve"> </w:t>
      </w:r>
      <w:r>
        <w:rPr>
          <w:i/>
          <w:color w:val="231F20"/>
          <w:spacing w:val="-1"/>
          <w:sz w:val="19"/>
        </w:rPr>
        <w:t>Alessandro</w:t>
      </w:r>
      <w:r>
        <w:rPr>
          <w:i/>
          <w:color w:val="231F20"/>
          <w:spacing w:val="1"/>
          <w:sz w:val="19"/>
        </w:rPr>
        <w:t xml:space="preserve"> </w:t>
      </w:r>
      <w:r>
        <w:rPr>
          <w:i/>
          <w:color w:val="231F20"/>
          <w:spacing w:val="-1"/>
          <w:sz w:val="19"/>
        </w:rPr>
        <w:t>Sebastiani</w:t>
      </w:r>
    </w:p>
    <w:p w14:paraId="4FD3A43F" w14:textId="03A1A3D3" w:rsidR="003C20BD" w:rsidRPr="003C20BD" w:rsidRDefault="003C20BD" w:rsidP="003C20BD">
      <w:pPr>
        <w:spacing w:before="57"/>
        <w:ind w:left="343"/>
        <w:rPr>
          <w:color w:val="1F497D" w:themeColor="text2"/>
          <w:sz w:val="19"/>
        </w:rPr>
      </w:pPr>
      <w:r w:rsidRPr="003C20BD">
        <w:rPr>
          <w:color w:val="1F497D" w:themeColor="text2"/>
          <w:sz w:val="19"/>
        </w:rPr>
        <w:t>https://doi.org</w:t>
      </w:r>
      <w:r w:rsidR="001E16A0" w:rsidRPr="001E16A0">
        <w:rPr>
          <w:color w:val="1F497D" w:themeColor="text2"/>
          <w:sz w:val="19"/>
          <w:lang w:val="es-ES"/>
        </w:rPr>
        <w:t>/10.15366</w:t>
      </w:r>
      <w:r w:rsidRPr="003C20BD">
        <w:rPr>
          <w:color w:val="1F497D" w:themeColor="text2"/>
          <w:sz w:val="19"/>
        </w:rPr>
        <w:t>/archaeofauna2021.30.00</w:t>
      </w:r>
      <w:r>
        <w:rPr>
          <w:color w:val="1F497D" w:themeColor="text2"/>
          <w:sz w:val="19"/>
        </w:rPr>
        <w:t>9</w:t>
      </w:r>
    </w:p>
    <w:p w14:paraId="2F0B8822" w14:textId="77777777" w:rsidR="002F55AE" w:rsidRDefault="001E16A0">
      <w:pPr>
        <w:spacing w:before="150" w:line="280" w:lineRule="auto"/>
        <w:ind w:left="343" w:right="31" w:hanging="227"/>
        <w:rPr>
          <w:i/>
          <w:sz w:val="19"/>
        </w:rPr>
      </w:pPr>
      <w:r>
        <w:rPr>
          <w:color w:val="231F20"/>
          <w:sz w:val="19"/>
        </w:rPr>
        <w:t>The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dogs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Roman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Vindolanda,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Part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IV: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Large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sighthounds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guard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utility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dogs.</w:t>
      </w:r>
      <w:r>
        <w:rPr>
          <w:color w:val="231F20"/>
          <w:spacing w:val="2"/>
          <w:sz w:val="19"/>
        </w:rPr>
        <w:t xml:space="preserve"> </w:t>
      </w:r>
      <w:r>
        <w:rPr>
          <w:i/>
          <w:color w:val="231F20"/>
          <w:sz w:val="19"/>
        </w:rPr>
        <w:t>Deb</w:t>
      </w:r>
      <w:r>
        <w:rPr>
          <w:i/>
          <w:color w:val="231F20"/>
          <w:spacing w:val="-44"/>
          <w:sz w:val="19"/>
        </w:rPr>
        <w:t xml:space="preserve"> </w:t>
      </w:r>
      <w:r>
        <w:rPr>
          <w:i/>
          <w:color w:val="231F20"/>
          <w:sz w:val="19"/>
        </w:rPr>
        <w:t>Bennett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&amp;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Robert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M.</w:t>
      </w:r>
      <w:r>
        <w:rPr>
          <w:i/>
          <w:color w:val="231F20"/>
          <w:spacing w:val="-2"/>
          <w:sz w:val="19"/>
        </w:rPr>
        <w:t xml:space="preserve"> </w:t>
      </w:r>
      <w:r>
        <w:rPr>
          <w:i/>
          <w:color w:val="231F20"/>
          <w:sz w:val="19"/>
        </w:rPr>
        <w:t>Timm</w:t>
      </w:r>
      <w:r>
        <w:rPr>
          <w:i/>
          <w:color w:val="231F20"/>
          <w:spacing w:val="34"/>
          <w:sz w:val="19"/>
        </w:rPr>
        <w:t xml:space="preserve"> </w:t>
      </w:r>
      <w:r>
        <w:rPr>
          <w:i/>
          <w:color w:val="231F20"/>
          <w:sz w:val="19"/>
        </w:rPr>
        <w:t>...................................................................................................</w:t>
      </w:r>
    </w:p>
    <w:p w14:paraId="5467FEED" w14:textId="6B1675F2" w:rsidR="003C20BD" w:rsidRPr="003C20BD" w:rsidRDefault="003C20BD" w:rsidP="003C20BD">
      <w:pPr>
        <w:spacing w:before="57"/>
        <w:ind w:left="343"/>
        <w:rPr>
          <w:color w:val="1F497D" w:themeColor="text2"/>
          <w:sz w:val="19"/>
        </w:rPr>
      </w:pPr>
      <w:r w:rsidRPr="003C20BD">
        <w:rPr>
          <w:color w:val="1F497D" w:themeColor="text2"/>
          <w:sz w:val="19"/>
        </w:rPr>
        <w:t>https://doi.org</w:t>
      </w:r>
      <w:r w:rsidR="001E16A0" w:rsidRPr="001E16A0">
        <w:rPr>
          <w:color w:val="1F497D" w:themeColor="text2"/>
          <w:sz w:val="19"/>
          <w:lang w:val="es-ES"/>
        </w:rPr>
        <w:t>/10.15366</w:t>
      </w:r>
      <w:r w:rsidRPr="003C20BD">
        <w:rPr>
          <w:color w:val="1F497D" w:themeColor="text2"/>
          <w:sz w:val="19"/>
        </w:rPr>
        <w:t>/archaeofauna2021.30.0</w:t>
      </w:r>
      <w:r>
        <w:rPr>
          <w:color w:val="1F497D" w:themeColor="text2"/>
          <w:sz w:val="19"/>
        </w:rPr>
        <w:t>10</w:t>
      </w:r>
    </w:p>
    <w:p w14:paraId="016BCFFC" w14:textId="77777777" w:rsidR="002F55AE" w:rsidRDefault="001E16A0">
      <w:pPr>
        <w:pStyle w:val="Textoindependiente"/>
        <w:spacing w:before="151"/>
        <w:ind w:left="117"/>
      </w:pPr>
      <w:r>
        <w:rPr>
          <w:i w:val="0"/>
          <w:color w:val="231F20"/>
          <w:w w:val="95"/>
        </w:rPr>
        <w:t>Book</w:t>
      </w:r>
      <w:r>
        <w:rPr>
          <w:i w:val="0"/>
          <w:color w:val="231F20"/>
          <w:spacing w:val="44"/>
        </w:rPr>
        <w:t xml:space="preserve">   </w:t>
      </w:r>
      <w:r>
        <w:rPr>
          <w:i w:val="0"/>
          <w:color w:val="231F20"/>
          <w:w w:val="95"/>
        </w:rPr>
        <w:t>Reviews</w:t>
      </w:r>
      <w:r>
        <w:rPr>
          <w:i w:val="0"/>
          <w:color w:val="231F20"/>
          <w:spacing w:val="100"/>
        </w:rPr>
        <w:t xml:space="preserve"> </w:t>
      </w:r>
      <w:r>
        <w:rPr>
          <w:color w:val="231F20"/>
          <w:w w:val="95"/>
        </w:rPr>
        <w:t>..........................................................................................</w:t>
      </w:r>
      <w:r>
        <w:rPr>
          <w:color w:val="231F20"/>
          <w:w w:val="95"/>
        </w:rPr>
        <w:t>...................................</w:t>
      </w:r>
    </w:p>
    <w:p w14:paraId="20169ABD" w14:textId="77777777" w:rsidR="002F55AE" w:rsidRDefault="001E16A0">
      <w:pPr>
        <w:pStyle w:val="Textoindependiente"/>
        <w:spacing w:before="151"/>
        <w:ind w:left="117"/>
      </w:pPr>
      <w:r>
        <w:rPr>
          <w:i w:val="0"/>
          <w:color w:val="231F20"/>
        </w:rPr>
        <w:t>Announcements</w:t>
      </w:r>
      <w:r>
        <w:rPr>
          <w:color w:val="231F20"/>
        </w:rPr>
        <w:t>...........................................................................................................................</w:t>
      </w:r>
    </w:p>
    <w:p w14:paraId="1E3B143D" w14:textId="77777777" w:rsidR="002F55AE" w:rsidRDefault="001E16A0">
      <w:pPr>
        <w:spacing w:before="10"/>
        <w:rPr>
          <w:i/>
          <w:sz w:val="25"/>
        </w:rPr>
      </w:pPr>
      <w:r>
        <w:br w:type="column"/>
      </w:r>
    </w:p>
    <w:p w14:paraId="5B842364" w14:textId="77777777" w:rsidR="002F55AE" w:rsidRDefault="001E16A0">
      <w:pPr>
        <w:spacing w:before="1"/>
        <w:ind w:left="117"/>
        <w:rPr>
          <w:sz w:val="19"/>
        </w:rPr>
      </w:pPr>
      <w:r>
        <w:rPr>
          <w:color w:val="231F20"/>
          <w:sz w:val="19"/>
        </w:rPr>
        <w:t>167-183</w:t>
      </w:r>
    </w:p>
    <w:p w14:paraId="774E9080" w14:textId="77777777" w:rsidR="002F55AE" w:rsidRDefault="002F55AE">
      <w:pPr>
        <w:rPr>
          <w:sz w:val="18"/>
        </w:rPr>
      </w:pPr>
    </w:p>
    <w:p w14:paraId="1C0A6681" w14:textId="77777777" w:rsidR="002F55AE" w:rsidRDefault="002F55AE">
      <w:pPr>
        <w:rPr>
          <w:sz w:val="18"/>
        </w:rPr>
      </w:pPr>
    </w:p>
    <w:p w14:paraId="560B1AD5" w14:textId="77777777" w:rsidR="002F55AE" w:rsidRDefault="002F55AE">
      <w:pPr>
        <w:spacing w:before="6"/>
        <w:rPr>
          <w:sz w:val="26"/>
        </w:rPr>
      </w:pPr>
    </w:p>
    <w:p w14:paraId="03115186" w14:textId="77777777" w:rsidR="002F55AE" w:rsidRDefault="001E16A0">
      <w:pPr>
        <w:ind w:left="117"/>
        <w:rPr>
          <w:sz w:val="19"/>
        </w:rPr>
      </w:pPr>
      <w:r>
        <w:rPr>
          <w:color w:val="231F20"/>
          <w:sz w:val="19"/>
        </w:rPr>
        <w:t>185-216</w:t>
      </w:r>
    </w:p>
    <w:p w14:paraId="4A71239F" w14:textId="77777777" w:rsidR="002F55AE" w:rsidRDefault="002F55AE">
      <w:pPr>
        <w:rPr>
          <w:sz w:val="18"/>
        </w:rPr>
      </w:pPr>
    </w:p>
    <w:p w14:paraId="71706F77" w14:textId="77777777" w:rsidR="002F55AE" w:rsidRDefault="002F55AE">
      <w:pPr>
        <w:spacing w:before="4"/>
      </w:pPr>
    </w:p>
    <w:p w14:paraId="01711DDF" w14:textId="77777777" w:rsidR="002F55AE" w:rsidRDefault="001E16A0">
      <w:pPr>
        <w:ind w:left="117"/>
        <w:rPr>
          <w:sz w:val="19"/>
        </w:rPr>
      </w:pPr>
      <w:r>
        <w:rPr>
          <w:color w:val="231F20"/>
          <w:sz w:val="19"/>
        </w:rPr>
        <w:t>217-220</w:t>
      </w:r>
    </w:p>
    <w:p w14:paraId="6B93AE61" w14:textId="77777777" w:rsidR="002F55AE" w:rsidRDefault="001E16A0">
      <w:pPr>
        <w:spacing w:before="151"/>
        <w:ind w:left="117"/>
        <w:rPr>
          <w:sz w:val="19"/>
        </w:rPr>
      </w:pPr>
      <w:r>
        <w:rPr>
          <w:color w:val="231F20"/>
          <w:sz w:val="19"/>
        </w:rPr>
        <w:t>221-225</w:t>
      </w:r>
    </w:p>
    <w:sectPr w:rsidR="002F55AE">
      <w:pgSz w:w="9640" w:h="13780"/>
      <w:pgMar w:top="700" w:right="740" w:bottom="280" w:left="620" w:header="720" w:footer="720" w:gutter="0"/>
      <w:cols w:num="2" w:space="720" w:equalWidth="0">
        <w:col w:w="7244" w:space="178"/>
        <w:col w:w="8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5AE"/>
    <w:rsid w:val="001E16A0"/>
    <w:rsid w:val="002F55AE"/>
    <w:rsid w:val="003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17A7C7"/>
  <w15:docId w15:val="{4E3023B6-3439-4F71-A837-02F8E48F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9"/>
      <w:szCs w:val="19"/>
    </w:rPr>
  </w:style>
  <w:style w:type="paragraph" w:styleId="Ttulo">
    <w:name w:val="Title"/>
    <w:basedOn w:val="Normal"/>
    <w:uiPriority w:val="10"/>
    <w:qFormat/>
    <w:pPr>
      <w:spacing w:before="29"/>
      <w:ind w:left="3104" w:right="2985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C20B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2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Álvaro Arribas Moyano</cp:lastModifiedBy>
  <cp:revision>3</cp:revision>
  <dcterms:created xsi:type="dcterms:W3CDTF">2021-09-06T09:48:00Z</dcterms:created>
  <dcterms:modified xsi:type="dcterms:W3CDTF">2021-09-06T09:54:00Z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2021-09-06T00:00:00Z</vt:filetime>
  </property>
</Properties>
</file>